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0" w:rsidRPr="00723880" w:rsidRDefault="00723880" w:rsidP="00723880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723880">
        <w:rPr>
          <w:rFonts w:ascii="inherit" w:eastAsia="Times New Roman" w:hAnsi="inherit" w:cs="Arial"/>
          <w:b/>
          <w:bCs/>
          <w:color w:val="00A99E"/>
          <w:sz w:val="41"/>
          <w:szCs w:val="41"/>
          <w:bdr w:val="none" w:sz="0" w:space="0" w:color="auto" w:frame="1"/>
          <w:lang w:eastAsia="ru-RU"/>
        </w:rPr>
        <w:t>1. Программа «Берегите сердце!»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Подробнее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1"/>
      </w:tblGrid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tbl>
            <w:tblPr>
              <w:tblW w:w="199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3"/>
            </w:tblGrid>
            <w:tr w:rsidR="00723880" w:rsidRPr="00723880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374" w:type="dxa"/>
                    <w:left w:w="468" w:type="dxa"/>
                    <w:bottom w:w="374" w:type="dxa"/>
                    <w:right w:w="468" w:type="dxa"/>
                  </w:tcMar>
                  <w:vAlign w:val="center"/>
                  <w:hideMark/>
                </w:tcPr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880">
                    <w:rPr>
                      <w:rFonts w:ascii="inherit" w:eastAsia="Times New Roman" w:hAnsi="inherit" w:cs="Times New Roman"/>
                      <w:color w:val="0000FF"/>
                      <w:sz w:val="37"/>
                      <w:szCs w:val="37"/>
                      <w:bdr w:val="none" w:sz="0" w:space="0" w:color="auto" w:frame="1"/>
                      <w:lang w:eastAsia="ru-RU"/>
                    </w:rPr>
                    <w:t>Для кого эта программа</w:t>
                  </w:r>
                </w:p>
              </w:tc>
            </w:tr>
          </w:tbl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Для людей, имеющих болезни сердца и сосудов. </w:t>
            </w:r>
          </w:p>
        </w:tc>
      </w:tr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Ожидаемый оздоровительный эффект</w:t>
            </w:r>
          </w:p>
        </w:tc>
      </w:tr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Восстановление кровообращения,</w:t>
            </w: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улучшение переносимости физических нагрузок</w:t>
            </w: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повышение устойчивости к стрессу,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улучшение функции легких,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тренировка дыхательной мускулатуры,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улучшение обеспечения кислородом органов и тканей,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психологическая разгрузка,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антистрессовый</w:t>
            </w:r>
            <w:proofErr w:type="spellEnd"/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эффект,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закаливающий эффект.</w:t>
            </w:r>
          </w:p>
        </w:tc>
      </w:tr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Количество процедур</w:t>
            </w:r>
          </w:p>
        </w:tc>
      </w:tr>
      <w:tr w:rsidR="00723880" w:rsidRPr="00723880" w:rsidTr="00B4073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Осмот</w:t>
            </w:r>
            <w:proofErr w:type="spellEnd"/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врача-терапевта — 1    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  Суховоздушные углекислые ванны — 5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Аппаратная физиотерапия — 5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Озонотерапия</w:t>
            </w:r>
            <w:proofErr w:type="spellEnd"/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— 5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Массаж — 5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Лечебная гимнастика — 5</w:t>
            </w:r>
          </w:p>
          <w:p w:rsidR="00723880" w:rsidRPr="00723880" w:rsidRDefault="00723880" w:rsidP="007238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388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Оздоровительное плавание в бассейне — 5</w:t>
            </w:r>
          </w:p>
        </w:tc>
      </w:tr>
    </w:tbl>
    <w:p w:rsidR="00723880" w:rsidRPr="00723880" w:rsidRDefault="00723880" w:rsidP="0072388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b/>
          <w:bCs/>
          <w:color w:val="0000FF"/>
          <w:sz w:val="34"/>
          <w:lang w:eastAsia="ru-RU"/>
        </w:rPr>
        <w:t>Правила отпуска процедур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В день заезда в санаторий лечащий врач проводит консультацию, </w:t>
      </w:r>
      <w:proofErr w:type="gramStart"/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собирает анамнез и определяет</w:t>
      </w:r>
      <w:proofErr w:type="gramEnd"/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план оздоровительного лечения.</w:t>
      </w:r>
    </w:p>
    <w:p w:rsidR="00723880" w:rsidRPr="00723880" w:rsidRDefault="00723880" w:rsidP="0072388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В этот день доступны процедуры: бассейн, терренкур. 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lastRenderedPageBreak/>
        <w:br/>
      </w:r>
      <w:r w:rsidRPr="00723880">
        <w:rPr>
          <w:rFonts w:ascii="Arial" w:eastAsia="Times New Roman" w:hAnsi="Arial" w:cs="Arial"/>
          <w:b/>
          <w:bCs/>
          <w:color w:val="B22222"/>
          <w:sz w:val="26"/>
          <w:lang w:eastAsia="ru-RU"/>
        </w:rPr>
        <w:t>Обратите внимание! 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Программа представлена для ознакомления, возможны ее корректировки.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Перечень и количество процедур определяет только лечащий врач в санатории после изучения анамнеза на основании показаний и противопоказаний пациента. 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Противопоказанием к посещению бассейна и принятию водных процедур является наличие грибковых заболеваний.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723880" w:rsidRPr="00723880" w:rsidRDefault="00723880" w:rsidP="0072388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72388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72388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723880" w:rsidRPr="00723880" w:rsidRDefault="00723880" w:rsidP="0072388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723880" w:rsidRPr="00723880" w:rsidRDefault="00723880" w:rsidP="0072388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723880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  <w:t> </w:t>
      </w:r>
    </w:p>
    <w:p w:rsidR="00F67752" w:rsidRDefault="00F67752"/>
    <w:sectPr w:rsidR="00F67752" w:rsidSect="00F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3A8"/>
    <w:multiLevelType w:val="multilevel"/>
    <w:tmpl w:val="BC5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555A2"/>
    <w:multiLevelType w:val="multilevel"/>
    <w:tmpl w:val="BC1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880"/>
    <w:rsid w:val="00723880"/>
    <w:rsid w:val="00AA1084"/>
    <w:rsid w:val="00B40730"/>
    <w:rsid w:val="00F6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2"/>
  </w:style>
  <w:style w:type="paragraph" w:styleId="2">
    <w:name w:val="heading 2"/>
    <w:basedOn w:val="a"/>
    <w:link w:val="20"/>
    <w:uiPriority w:val="9"/>
    <w:qFormat/>
    <w:rsid w:val="0072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80"/>
    <w:rPr>
      <w:b/>
      <w:bCs/>
    </w:rPr>
  </w:style>
  <w:style w:type="character" w:styleId="a5">
    <w:name w:val="Emphasis"/>
    <w:basedOn w:val="a0"/>
    <w:uiPriority w:val="20"/>
    <w:qFormat/>
    <w:rsid w:val="00723880"/>
    <w:rPr>
      <w:i/>
      <w:iCs/>
    </w:rPr>
  </w:style>
  <w:style w:type="character" w:styleId="a6">
    <w:name w:val="Hyperlink"/>
    <w:basedOn w:val="a0"/>
    <w:uiPriority w:val="99"/>
    <w:semiHidden/>
    <w:unhideWhenUsed/>
    <w:rsid w:val="007238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932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634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9080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2021-01-11T12:14:00Z</dcterms:created>
  <dcterms:modified xsi:type="dcterms:W3CDTF">2021-01-11T12:19:00Z</dcterms:modified>
</cp:coreProperties>
</file>