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4B" w:rsidRPr="004A254B" w:rsidRDefault="004A254B" w:rsidP="004A254B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2"/>
          <w:szCs w:val="32"/>
          <w:lang w:eastAsia="ru-RU"/>
        </w:rPr>
      </w:pPr>
      <w:r w:rsidRPr="004A254B"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  <w:t xml:space="preserve"> </w:t>
      </w:r>
      <w:r w:rsidRPr="004A254B">
        <w:rPr>
          <w:rFonts w:ascii="Arial" w:eastAsia="Times New Roman" w:hAnsi="Arial" w:cs="Arial"/>
          <w:b/>
          <w:bCs/>
          <w:color w:val="01665E"/>
          <w:sz w:val="32"/>
          <w:szCs w:val="32"/>
          <w:lang w:eastAsia="ru-RU"/>
        </w:rPr>
        <w:t>«</w:t>
      </w:r>
      <w:proofErr w:type="spellStart"/>
      <w:r w:rsidRPr="004A254B">
        <w:rPr>
          <w:rFonts w:ascii="Arial" w:eastAsia="Times New Roman" w:hAnsi="Arial" w:cs="Arial"/>
          <w:b/>
          <w:bCs/>
          <w:color w:val="01665E"/>
          <w:sz w:val="32"/>
          <w:szCs w:val="32"/>
          <w:lang w:eastAsia="ru-RU"/>
        </w:rPr>
        <w:t>Anti-Age</w:t>
      </w:r>
      <w:proofErr w:type="spellEnd"/>
      <w:r w:rsidRPr="004A254B">
        <w:rPr>
          <w:rFonts w:ascii="Arial" w:eastAsia="Times New Roman" w:hAnsi="Arial" w:cs="Arial"/>
          <w:b/>
          <w:bCs/>
          <w:color w:val="01665E"/>
          <w:sz w:val="32"/>
          <w:szCs w:val="32"/>
          <w:lang w:eastAsia="ru-RU"/>
        </w:rPr>
        <w:t>» на период с 09.01.2019 г. по 29.12.2019г.</w:t>
      </w:r>
    </w:p>
    <w:p w:rsidR="004A254B" w:rsidRPr="004A254B" w:rsidRDefault="004A254B" w:rsidP="004A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1 человека – в руб./за день</w:t>
      </w:r>
    </w:p>
    <w:tbl>
      <w:tblPr>
        <w:tblW w:w="14514" w:type="dxa"/>
        <w:tblCellMar>
          <w:left w:w="0" w:type="dxa"/>
          <w:right w:w="0" w:type="dxa"/>
        </w:tblCellMar>
        <w:tblLook w:val="04A0"/>
      </w:tblPr>
      <w:tblGrid>
        <w:gridCol w:w="5771"/>
        <w:gridCol w:w="5651"/>
        <w:gridCol w:w="3092"/>
      </w:tblGrid>
      <w:tr w:rsidR="004A254B" w:rsidRPr="004A254B" w:rsidTr="004A254B">
        <w:tc>
          <w:tcPr>
            <w:tcW w:w="5052" w:type="dxa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Утвержденная цена</w:t>
            </w:r>
            <w:r w:rsidRPr="004A25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 с 09.01.2019-09.06.2019 19.08.2019-29.12.2019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Утвержденная цена</w:t>
            </w:r>
            <w:r w:rsidRPr="004A25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 с 10.06.2019-18.08.2019 </w:t>
            </w:r>
          </w:p>
        </w:tc>
      </w:tr>
      <w:tr w:rsidR="004A254B" w:rsidRPr="004A254B" w:rsidTr="004A254B">
        <w:tc>
          <w:tcPr>
            <w:tcW w:w="14514" w:type="dxa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Путевка на </w:t>
            </w:r>
            <w:proofErr w:type="gramStart"/>
            <w:r w:rsidRPr="004A25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санаторно-курортное</w:t>
            </w:r>
            <w:proofErr w:type="gramEnd"/>
            <w:r w:rsidRPr="004A25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лечение</w:t>
            </w:r>
          </w:p>
        </w:tc>
      </w:tr>
      <w:tr w:rsidR="004A254B" w:rsidRPr="004A254B" w:rsidTr="004A254B">
        <w:tc>
          <w:tcPr>
            <w:tcW w:w="5052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местный стандарт (4 корпус)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4A254B" w:rsidRPr="004A254B" w:rsidTr="004A254B">
        <w:tc>
          <w:tcPr>
            <w:tcW w:w="5052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1-местный улучшенный (1 и 2 корпус)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A254B" w:rsidRPr="004A254B" w:rsidTr="004A254B">
        <w:tc>
          <w:tcPr>
            <w:tcW w:w="5052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местный стандарт (4 корпус)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4A254B" w:rsidRPr="004A254B" w:rsidTr="004A254B">
        <w:tc>
          <w:tcPr>
            <w:tcW w:w="5052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местный эконом (3 и 5 корпус)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4A254B" w:rsidRPr="004A254B" w:rsidTr="004A254B">
        <w:tc>
          <w:tcPr>
            <w:tcW w:w="5052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2-местный улучшенный (1 и 2 корпус)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4A254B" w:rsidRPr="004A254B" w:rsidTr="004A254B">
        <w:tc>
          <w:tcPr>
            <w:tcW w:w="5052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2-местный комфорт (2 корпус)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</w:tr>
      <w:tr w:rsidR="004A254B" w:rsidRPr="004A254B" w:rsidTr="004A254B">
        <w:tc>
          <w:tcPr>
            <w:tcW w:w="5052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2-комнатный люкс (2 корпус)/6-мест. Коттедж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AC3F9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</w:tr>
    </w:tbl>
    <w:p w:rsidR="004A254B" w:rsidRDefault="004A254B" w:rsidP="004A254B"/>
    <w:p w:rsidR="004A254B" w:rsidRDefault="004A254B" w:rsidP="004A25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A254B" w:rsidRDefault="004A254B" w:rsidP="004A25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A254B" w:rsidRPr="004A254B" w:rsidRDefault="004A254B" w:rsidP="004A25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Курс омолаживающих процедур направлен на ранее выявление патологий, связанных с возрастными изменениями, и на профилактику преждевременного старения организма. </w:t>
      </w:r>
      <w:r w:rsidRPr="004A254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Программа </w:t>
      </w:r>
      <w:proofErr w:type="spellStart"/>
      <w:r w:rsidRPr="004A254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Anti-Age</w:t>
      </w:r>
      <w:proofErr w:type="spellEnd"/>
      <w:r w:rsidRPr="004A254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показана пациентам разного пола и возраста, имеющим следующие проблемы:</w:t>
      </w:r>
    </w:p>
    <w:p w:rsidR="004A254B" w:rsidRPr="004A254B" w:rsidRDefault="004A254B" w:rsidP="004A2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замедленный обмен веществ;</w:t>
      </w:r>
    </w:p>
    <w:p w:rsidR="004A254B" w:rsidRPr="004A254B" w:rsidRDefault="004A254B" w:rsidP="004A2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склонность к ожирению;</w:t>
      </w:r>
    </w:p>
    <w:p w:rsidR="004A254B" w:rsidRPr="004A254B" w:rsidRDefault="004A254B" w:rsidP="004A2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преждевременные морщины;</w:t>
      </w:r>
    </w:p>
    <w:p w:rsidR="004A254B" w:rsidRPr="004A254B" w:rsidRDefault="004A254B" w:rsidP="004A2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предклимактерический</w:t>
      </w:r>
      <w:proofErr w:type="spellEnd"/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синдром;</w:t>
      </w:r>
    </w:p>
    <w:p w:rsidR="004A254B" w:rsidRPr="004A254B" w:rsidRDefault="004A254B" w:rsidP="004A2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мешки под глазами, излишняя сухость кожи;</w:t>
      </w:r>
    </w:p>
    <w:p w:rsidR="004A254B" w:rsidRPr="004A254B" w:rsidRDefault="004A254B" w:rsidP="004A2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малоподвижный образ жизни;</w:t>
      </w:r>
    </w:p>
    <w:p w:rsidR="004A254B" w:rsidRPr="004A254B" w:rsidRDefault="004A254B" w:rsidP="004A2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частые запоры, нарушения со стороны органов пищеварения и ряд других.</w:t>
      </w:r>
    </w:p>
    <w:p w:rsidR="004A254B" w:rsidRPr="004A254B" w:rsidRDefault="004A254B" w:rsidP="004A254B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</w:pPr>
      <w:r w:rsidRPr="004A254B"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  <w:t>Перед началом курса все пациенты проходят всестороннее обследование, включающее:</w:t>
      </w:r>
    </w:p>
    <w:p w:rsidR="004A254B" w:rsidRPr="004A254B" w:rsidRDefault="004A254B" w:rsidP="004A25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консультацию терапевта и профильных специалистов;</w:t>
      </w:r>
    </w:p>
    <w:p w:rsidR="004A254B" w:rsidRPr="004A254B" w:rsidRDefault="004A254B" w:rsidP="004A25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лабораторную и аппаратную диагностику;</w:t>
      </w:r>
    </w:p>
    <w:p w:rsidR="004A254B" w:rsidRPr="004A254B" w:rsidRDefault="004A254B" w:rsidP="004A25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тестирование для определения биологического возраста;</w:t>
      </w:r>
    </w:p>
    <w:p w:rsidR="004A254B" w:rsidRPr="004A254B" w:rsidRDefault="004A254B" w:rsidP="004A25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биоимпедансометрию</w:t>
      </w:r>
      <w:proofErr w:type="spellEnd"/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A254B" w:rsidRPr="004A254B" w:rsidRDefault="004A254B" w:rsidP="004A254B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</w:pPr>
      <w:proofErr w:type="spellStart"/>
      <w:r w:rsidRPr="004A254B"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  <w:t>Антивозрастная</w:t>
      </w:r>
      <w:proofErr w:type="spellEnd"/>
      <w:r w:rsidRPr="004A254B"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  <w:t xml:space="preserve"> программа включает 3 </w:t>
      </w:r>
      <w:proofErr w:type="gramStart"/>
      <w:r w:rsidRPr="004A254B"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  <w:t>обязательных</w:t>
      </w:r>
      <w:proofErr w:type="gramEnd"/>
      <w:r w:rsidRPr="004A254B"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  <w:t xml:space="preserve"> этапа:</w:t>
      </w:r>
    </w:p>
    <w:p w:rsidR="004A254B" w:rsidRPr="004A254B" w:rsidRDefault="004A254B" w:rsidP="004A25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очищение организма и нормализация работы желудочно-кишечного тракта;</w:t>
      </w:r>
    </w:p>
    <w:p w:rsidR="004A254B" w:rsidRPr="004A254B" w:rsidRDefault="004A254B" w:rsidP="004A25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курс омолаживающих процедур;</w:t>
      </w:r>
    </w:p>
    <w:p w:rsidR="004A254B" w:rsidRPr="004A254B" w:rsidRDefault="004A254B" w:rsidP="004A25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разработка индивидуальных рекомендаций по питанию, физическим нагрузкам, образу жизни.</w:t>
      </w:r>
    </w:p>
    <w:p w:rsidR="004A254B" w:rsidRPr="004A254B" w:rsidRDefault="004A254B" w:rsidP="004A25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этапе очищения организма пациенту назначаются клизмы для нормализации работы кишечника. Раствор для клизм включает отвары лекарственных трав. Для улучшения функций печени и желчного пузыря показаны </w:t>
      </w:r>
      <w:proofErr w:type="spellStart"/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тюбажи</w:t>
      </w:r>
      <w:proofErr w:type="spellEnd"/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A254B" w:rsidRPr="004A254B" w:rsidRDefault="004A254B" w:rsidP="004A25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Программа омоложения индивидуальна для каждого пациента, ее состав зависит от показаний, состояния здоровья, возраста и желаемого эффекта. </w:t>
      </w:r>
      <w:r w:rsidRPr="004A254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Терапия проводится по нескольким направлениям:</w:t>
      </w:r>
    </w:p>
    <w:p w:rsidR="004A254B" w:rsidRPr="004A254B" w:rsidRDefault="004A254B" w:rsidP="004A25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54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Лечебная физкультура.</w:t>
      </w:r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Активные физические нагрузки в виде гимнастики и занятий в тренажерном зале помогают избавиться от лишних килограммов, повысить выносливость, укрепить мышцы, ускорить метаболизм и активизировать кровообращение. Отличный омолаживающий эффект дает плавание в бассейне и </w:t>
      </w:r>
      <w:proofErr w:type="spellStart"/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аквааэробика</w:t>
      </w:r>
      <w:proofErr w:type="spellEnd"/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A254B" w:rsidRPr="004A254B" w:rsidRDefault="004A254B" w:rsidP="004A25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54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Метаболическая терапия.</w:t>
      </w:r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Внутривенное введение продуктов промежуточного метаболизма – недостающих в организме ферментов, аминокислот и других полезных веще</w:t>
      </w:r>
      <w:proofErr w:type="gramStart"/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 дл</w:t>
      </w:r>
      <w:proofErr w:type="gramEnd"/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ускорения метаболизма и стабилизации работы всех систем организма;</w:t>
      </w:r>
    </w:p>
    <w:p w:rsidR="004A254B" w:rsidRPr="004A254B" w:rsidRDefault="004A254B" w:rsidP="004A25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54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Целебные ванны.</w:t>
      </w:r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Хвойные, лавандовые, </w:t>
      </w:r>
      <w:proofErr w:type="spellStart"/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антистрессовые</w:t>
      </w:r>
      <w:proofErr w:type="spellEnd"/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антицеллюлитные</w:t>
      </w:r>
      <w:proofErr w:type="spellEnd"/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другие лечебные ванны помогают нормализовать работу нервной системы, сбросить вес, активизировать кровообращение.</w:t>
      </w:r>
    </w:p>
    <w:p w:rsidR="004A254B" w:rsidRPr="004A254B" w:rsidRDefault="004A254B" w:rsidP="004A25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54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Массаж.</w:t>
      </w:r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Классический лечебный массаж тонизирует мускулатуру, способствует похудению, ускоряет обмен веществ.</w:t>
      </w:r>
    </w:p>
    <w:p w:rsidR="004A254B" w:rsidRPr="004A254B" w:rsidRDefault="004A254B" w:rsidP="004A25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54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Косметологические процедуры</w:t>
      </w:r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улучшают состояние кожи, повышают ее эластичность, помогают избавиться от мешков под глазами и отеков.</w:t>
      </w:r>
    </w:p>
    <w:p w:rsidR="004A254B" w:rsidRPr="004A254B" w:rsidRDefault="004A254B" w:rsidP="004A25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Программа </w:t>
      </w:r>
      <w:proofErr w:type="spellStart"/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Anti</w:t>
      </w:r>
      <w:proofErr w:type="spellEnd"/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Age</w:t>
      </w:r>
      <w:proofErr w:type="spellEnd"/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улучшает общее самочувствие, повышает настроение, снимает стресс, способствует оздоровлению организма.</w:t>
      </w:r>
    </w:p>
    <w:p w:rsidR="004A254B" w:rsidRPr="004A254B" w:rsidRDefault="004A254B" w:rsidP="004A25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ПРИМ.: Рекомендовано пройти первичное обследование по месту жительства (санаторно-курортная карта, консультация проктолога, УЗИ абдоминальное);</w:t>
      </w:r>
    </w:p>
    <w:p w:rsidR="004A254B" w:rsidRPr="004A254B" w:rsidRDefault="004A254B" w:rsidP="004A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Лечащий врач имеет право на корректировку режима, диеты, состава и количества процедур в зависимости от индивидуального состояния здоровья.</w:t>
      </w:r>
    </w:p>
    <w:p w:rsidR="004A254B" w:rsidRPr="004A254B" w:rsidRDefault="004A254B" w:rsidP="004A254B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</w:pPr>
      <w:r w:rsidRPr="004A254B"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  <w:t>Перечень процедур и обследований</w:t>
      </w:r>
    </w:p>
    <w:tbl>
      <w:tblPr>
        <w:tblW w:w="13763" w:type="dxa"/>
        <w:tblCellMar>
          <w:left w:w="0" w:type="dxa"/>
          <w:right w:w="0" w:type="dxa"/>
        </w:tblCellMar>
        <w:tblLook w:val="04A0"/>
      </w:tblPr>
      <w:tblGrid>
        <w:gridCol w:w="7745"/>
        <w:gridCol w:w="1506"/>
        <w:gridCol w:w="1504"/>
        <w:gridCol w:w="1504"/>
        <w:gridCol w:w="1504"/>
      </w:tblGrid>
      <w:tr w:rsidR="004A254B" w:rsidRPr="004A254B" w:rsidTr="004A254B">
        <w:tc>
          <w:tcPr>
            <w:tcW w:w="7745" w:type="dxa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Перечень процедур и обследований</w:t>
            </w:r>
          </w:p>
        </w:tc>
        <w:tc>
          <w:tcPr>
            <w:tcW w:w="0" w:type="auto"/>
            <w:gridSpan w:val="4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Количество медицинских услуг</w:t>
            </w:r>
          </w:p>
        </w:tc>
      </w:tr>
      <w:tr w:rsidR="004A254B" w:rsidRPr="004A254B" w:rsidTr="004A254B">
        <w:tc>
          <w:tcPr>
            <w:tcW w:w="7745" w:type="dxa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auto"/>
            <w:vAlign w:val="center"/>
            <w:hideMark/>
          </w:tcPr>
          <w:p w:rsidR="004A254B" w:rsidRPr="004A254B" w:rsidRDefault="004A254B" w:rsidP="004A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</w:t>
            </w:r>
            <w:r w:rsidRPr="004A25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дней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10</w:t>
            </w:r>
            <w:r w:rsidRPr="004A25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дней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14</w:t>
            </w:r>
            <w:r w:rsidRPr="004A25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дней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21</w:t>
            </w:r>
            <w:r w:rsidRPr="004A25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дней</w:t>
            </w:r>
          </w:p>
        </w:tc>
      </w:tr>
      <w:tr w:rsidR="004A254B" w:rsidRPr="004A254B" w:rsidTr="004A254B">
        <w:tc>
          <w:tcPr>
            <w:tcW w:w="774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биологического возраста</w:t>
            </w: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помощью набора функциональных тестов и лабораторных</w:t>
            </w: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254B" w:rsidRPr="004A254B" w:rsidTr="004A254B">
        <w:tc>
          <w:tcPr>
            <w:tcW w:w="774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Су-Джок</w:t>
            </w:r>
            <w:proofErr w:type="spellEnd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Терапевта с диагностикой энергетического</w:t>
            </w: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статуса пациента и лечебным сеансом </w:t>
            </w:r>
            <w:proofErr w:type="spell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семянотерапии</w:t>
            </w:r>
            <w:proofErr w:type="spellEnd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Психологическое тестирование МАК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254B" w:rsidRPr="004A254B" w:rsidTr="004A254B">
        <w:tc>
          <w:tcPr>
            <w:tcW w:w="774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Биоимпедансометрия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254B" w:rsidRPr="004A254B" w:rsidTr="004A254B">
        <w:tc>
          <w:tcPr>
            <w:tcW w:w="774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наблюдение врачом </w:t>
            </w:r>
            <w:proofErr w:type="spell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gram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доцентом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254B" w:rsidRPr="004A254B" w:rsidTr="004A254B">
        <w:tc>
          <w:tcPr>
            <w:tcW w:w="774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специалистов (по показаниям)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254B" w:rsidRPr="004A254B" w:rsidTr="004A254B">
        <w:tc>
          <w:tcPr>
            <w:tcW w:w="774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в зале или бассейне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A254B" w:rsidRPr="004A254B" w:rsidTr="004A254B">
        <w:tc>
          <w:tcPr>
            <w:tcW w:w="774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ручной или вакуумный (1,5 </w:t>
            </w:r>
            <w:proofErr w:type="spellStart"/>
            <w:proofErr w:type="gram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254B" w:rsidRPr="004A254B" w:rsidTr="004A254B">
        <w:tc>
          <w:tcPr>
            <w:tcW w:w="774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В/в </w:t>
            </w:r>
            <w:proofErr w:type="spell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ВЛОК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ч/</w:t>
            </w:r>
            <w:proofErr w:type="spell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ч/</w:t>
            </w:r>
            <w:proofErr w:type="spell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ч/</w:t>
            </w:r>
            <w:proofErr w:type="spell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</w:tr>
      <w:tr w:rsidR="004A254B" w:rsidRPr="004A254B" w:rsidTr="004A254B">
        <w:tc>
          <w:tcPr>
            <w:tcW w:w="774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Метаболическая терапия внутривенно (один препарат по</w:t>
            </w: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назначению врача)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ч/</w:t>
            </w:r>
            <w:proofErr w:type="spell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ч/</w:t>
            </w:r>
            <w:proofErr w:type="spell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ч/</w:t>
            </w:r>
            <w:proofErr w:type="spell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</w:tr>
      <w:tr w:rsidR="004A254B" w:rsidRPr="004A254B" w:rsidTr="004A254B">
        <w:tc>
          <w:tcPr>
            <w:tcW w:w="774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Аутогравитационная</w:t>
            </w:r>
            <w:proofErr w:type="spellEnd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254B" w:rsidRPr="004A254B" w:rsidTr="004A254B">
        <w:tc>
          <w:tcPr>
            <w:tcW w:w="774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лица на озоновом масле или обкалывание </w:t>
            </w:r>
            <w:proofErr w:type="spell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  <w:proofErr w:type="gram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кислородной смесью проблемных зон: воротниковая зона, или</w:t>
            </w: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вдоль позвоночника, или передняя брюшная стенка, или 2 сустава,</w:t>
            </w: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лицо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254B" w:rsidRPr="004A254B" w:rsidTr="004A254B">
        <w:tc>
          <w:tcPr>
            <w:tcW w:w="774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Хромотерапия</w:t>
            </w:r>
            <w:proofErr w:type="spellEnd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аэрофитотерапия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254B" w:rsidRPr="004A254B" w:rsidTr="004A254B">
        <w:tc>
          <w:tcPr>
            <w:tcW w:w="774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(</w:t>
            </w:r>
            <w:proofErr w:type="spell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антистрессовая</w:t>
            </w:r>
            <w:proofErr w:type="spellEnd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пантовая, </w:t>
            </w:r>
            <w:proofErr w:type="spell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анти-целлюлитная</w:t>
            </w:r>
            <w:proofErr w:type="spellEnd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«Казанова»,</w:t>
            </w: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«Афродита», серная, розмариновая, валериановая, лавандовая)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254B" w:rsidRPr="004A254B" w:rsidTr="004A254B">
        <w:tc>
          <w:tcPr>
            <w:tcW w:w="774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Фито-паро-сауна</w:t>
            </w:r>
            <w:proofErr w:type="spellEnd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«Кедровая бочка» или местная криотерапия 1-ой</w:t>
            </w: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проблемной зоны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254B" w:rsidRPr="004A254B" w:rsidTr="004A254B">
        <w:tc>
          <w:tcPr>
            <w:tcW w:w="774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Аппаратная физиотерапия (1 из видов)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254B" w:rsidRPr="004A254B" w:rsidTr="004A254B">
        <w:tc>
          <w:tcPr>
            <w:tcW w:w="774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Иммерсионная ванна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254B" w:rsidRPr="004A254B" w:rsidTr="004A254B">
        <w:tc>
          <w:tcPr>
            <w:tcW w:w="774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 в бассейне/ бассейне с сауной (при отсутствии</w:t>
            </w: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противопоказаний)</w:t>
            </w:r>
          </w:p>
        </w:tc>
        <w:tc>
          <w:tcPr>
            <w:tcW w:w="0" w:type="auto"/>
            <w:gridSpan w:val="4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A254B" w:rsidRPr="004A254B" w:rsidTr="004A254B">
        <w:tc>
          <w:tcPr>
            <w:tcW w:w="774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озонированной воды</w:t>
            </w:r>
          </w:p>
        </w:tc>
        <w:tc>
          <w:tcPr>
            <w:tcW w:w="0" w:type="auto"/>
            <w:gridSpan w:val="4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 кроме воскресенья</w:t>
            </w:r>
          </w:p>
        </w:tc>
      </w:tr>
      <w:tr w:rsidR="004A254B" w:rsidRPr="004A254B" w:rsidTr="004A254B">
        <w:tc>
          <w:tcPr>
            <w:tcW w:w="774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Тюбажи</w:t>
            </w:r>
            <w:proofErr w:type="spellEnd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УЗИ </w:t>
            </w:r>
            <w:proofErr w:type="gram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абдоминальное</w:t>
            </w:r>
            <w:proofErr w:type="gramEnd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254B" w:rsidRPr="004A254B" w:rsidTr="004A254B">
        <w:tc>
          <w:tcPr>
            <w:tcW w:w="774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Очистительная клизма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254B" w:rsidRPr="004A254B" w:rsidTr="004A254B">
        <w:tc>
          <w:tcPr>
            <w:tcW w:w="774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Микроклизма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254B" w:rsidRPr="004A254B" w:rsidTr="004A254B">
        <w:tc>
          <w:tcPr>
            <w:tcW w:w="774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0" w:type="auto"/>
            <w:gridSpan w:val="4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A254B" w:rsidRPr="004A254B" w:rsidTr="004A254B">
        <w:tc>
          <w:tcPr>
            <w:tcW w:w="7745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Геропрофилактическая</w:t>
            </w:r>
            <w:proofErr w:type="spellEnd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биоактивирующая</w:t>
            </w:r>
            <w:proofErr w:type="spellEnd"/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gridSpan w:val="4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4B" w:rsidRPr="004A254B" w:rsidRDefault="004A254B" w:rsidP="004A254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схеме</w:t>
            </w:r>
          </w:p>
        </w:tc>
      </w:tr>
    </w:tbl>
    <w:p w:rsidR="009B1141" w:rsidRDefault="009B1141" w:rsidP="004A254B">
      <w:pPr>
        <w:shd w:val="clear" w:color="auto" w:fill="FFFFFF"/>
        <w:spacing w:after="150" w:line="450" w:lineRule="atLeast"/>
        <w:outlineLvl w:val="2"/>
      </w:pPr>
    </w:p>
    <w:sectPr w:rsidR="009B1141" w:rsidSect="004A254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BAA"/>
    <w:multiLevelType w:val="multilevel"/>
    <w:tmpl w:val="D87A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C03B7"/>
    <w:multiLevelType w:val="multilevel"/>
    <w:tmpl w:val="415C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01CDC"/>
    <w:multiLevelType w:val="multilevel"/>
    <w:tmpl w:val="9C7A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31A37"/>
    <w:multiLevelType w:val="multilevel"/>
    <w:tmpl w:val="53CA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54B"/>
    <w:rsid w:val="004A254B"/>
    <w:rsid w:val="009B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41"/>
  </w:style>
  <w:style w:type="paragraph" w:styleId="3">
    <w:name w:val="heading 3"/>
    <w:basedOn w:val="a"/>
    <w:link w:val="30"/>
    <w:uiPriority w:val="9"/>
    <w:qFormat/>
    <w:rsid w:val="004A2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25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2019-05-28T11:04:00Z</dcterms:created>
  <dcterms:modified xsi:type="dcterms:W3CDTF">2019-05-28T11:06:00Z</dcterms:modified>
</cp:coreProperties>
</file>